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f50f6bfca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b67c8e0b0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Gap,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11692c46e4d50" /><Relationship Type="http://schemas.openxmlformats.org/officeDocument/2006/relationships/numbering" Target="/word/numbering.xml" Id="Rc51ca86a27c84784" /><Relationship Type="http://schemas.openxmlformats.org/officeDocument/2006/relationships/settings" Target="/word/settings.xml" Id="R9290409de1a5493a" /><Relationship Type="http://schemas.openxmlformats.org/officeDocument/2006/relationships/image" Target="/word/media/7cacf8af-4997-43b5-8cba-43cf0547fb1b.png" Id="Rd9cb67c8e0b04a1f" /></Relationships>
</file>