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053c42090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530ddbe0a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Subdivision,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2fd313abf46d9" /><Relationship Type="http://schemas.openxmlformats.org/officeDocument/2006/relationships/numbering" Target="/word/numbering.xml" Id="R02e37c7756884ddc" /><Relationship Type="http://schemas.openxmlformats.org/officeDocument/2006/relationships/settings" Target="/word/settings.xml" Id="Rb8dbdfe1b0654017" /><Relationship Type="http://schemas.openxmlformats.org/officeDocument/2006/relationships/image" Target="/word/media/d61a6cd6-74dc-40de-8181-0bcb6c2c5f0e.png" Id="R3d8530ddbe0a495e" /></Relationships>
</file>