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15e23c6f749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123be259d84e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Covert Estates,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c89d0f7c404012" /><Relationship Type="http://schemas.openxmlformats.org/officeDocument/2006/relationships/numbering" Target="/word/numbering.xml" Id="Re9f77e5c899d42c4" /><Relationship Type="http://schemas.openxmlformats.org/officeDocument/2006/relationships/settings" Target="/word/settings.xml" Id="R53e30b2989824b1f" /><Relationship Type="http://schemas.openxmlformats.org/officeDocument/2006/relationships/image" Target="/word/media/3eb3cba8-e1d2-496c-b248-1a10e6fa8af2.png" Id="Rdb123be259d84e4a" /></Relationships>
</file>