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4dfdb067e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df6696c62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Cowles Settlement,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7d101233c4929" /><Relationship Type="http://schemas.openxmlformats.org/officeDocument/2006/relationships/numbering" Target="/word/numbering.xml" Id="R15457a50c15d4694" /><Relationship Type="http://schemas.openxmlformats.org/officeDocument/2006/relationships/settings" Target="/word/settings.xml" Id="R99f613c1bbe64478" /><Relationship Type="http://schemas.openxmlformats.org/officeDocument/2006/relationships/image" Target="/word/media/b264b25a-13b9-4bd9-9e8b-7191d2409e5f.png" Id="R9d5df6696c624574" /></Relationships>
</file>