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e2ef004a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b1e1bb583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4f0e99a5b4f6e" /><Relationship Type="http://schemas.openxmlformats.org/officeDocument/2006/relationships/numbering" Target="/word/numbering.xml" Id="R5e7dbd225aa54f5a" /><Relationship Type="http://schemas.openxmlformats.org/officeDocument/2006/relationships/settings" Target="/word/settings.xml" Id="Rad3a96e4fb1c4a69" /><Relationship Type="http://schemas.openxmlformats.org/officeDocument/2006/relationships/image" Target="/word/media/1f88c637-58d5-4fe4-b787-e8d4ad8960f3.png" Id="Ra01b1e1bb58349b6" /></Relationships>
</file>